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95E3" w14:textId="77777777" w:rsidR="00067AEF" w:rsidRDefault="00067AEF">
      <w:pPr>
        <w:rPr>
          <w:b/>
        </w:rPr>
      </w:pPr>
    </w:p>
    <w:p w14:paraId="164ADE0A" w14:textId="77777777" w:rsidR="00D07917" w:rsidRPr="00C62631" w:rsidRDefault="00752397">
      <w:pPr>
        <w:rPr>
          <w:b/>
        </w:rPr>
      </w:pPr>
      <w:r>
        <w:rPr>
          <w:b/>
        </w:rPr>
        <w:t>Evidenční list</w:t>
      </w:r>
      <w:r w:rsidR="00D07917">
        <w:rPr>
          <w:b/>
        </w:rPr>
        <w:t xml:space="preserve"> informačního aktiva</w:t>
      </w:r>
    </w:p>
    <w:tbl>
      <w:tblPr>
        <w:tblStyle w:val="Mkatabulky"/>
        <w:tblW w:w="9209" w:type="dxa"/>
        <w:tblLook w:val="0420" w:firstRow="1" w:lastRow="0" w:firstColumn="0" w:lastColumn="0" w:noHBand="0" w:noVBand="1"/>
      </w:tblPr>
      <w:tblGrid>
        <w:gridCol w:w="440"/>
        <w:gridCol w:w="3241"/>
        <w:gridCol w:w="5528"/>
      </w:tblGrid>
      <w:tr w:rsidR="003E0E53" w:rsidRPr="00D07917" w14:paraId="6211978B" w14:textId="77777777" w:rsidTr="00576643">
        <w:trPr>
          <w:trHeight w:val="20"/>
        </w:trPr>
        <w:tc>
          <w:tcPr>
            <w:tcW w:w="0" w:type="auto"/>
          </w:tcPr>
          <w:p w14:paraId="5134DE6E" w14:textId="77777777" w:rsidR="003E0E53" w:rsidRPr="00D07917" w:rsidRDefault="003E0E53" w:rsidP="003E0E53">
            <w:pPr>
              <w:spacing w:before="40" w:after="40"/>
              <w:jc w:val="center"/>
            </w:pPr>
            <w:r>
              <w:t>1</w:t>
            </w:r>
          </w:p>
        </w:tc>
        <w:tc>
          <w:tcPr>
            <w:tcW w:w="3241" w:type="dxa"/>
            <w:hideMark/>
          </w:tcPr>
          <w:p w14:paraId="7445EFA9" w14:textId="77777777" w:rsidR="003E0E53" w:rsidRPr="00D07917" w:rsidRDefault="003E0E53" w:rsidP="003E0E53">
            <w:pPr>
              <w:spacing w:before="40" w:after="40" w:line="259" w:lineRule="auto"/>
            </w:pPr>
            <w:r w:rsidRPr="00D07917">
              <w:t>Název</w:t>
            </w:r>
          </w:p>
        </w:tc>
        <w:tc>
          <w:tcPr>
            <w:tcW w:w="5528" w:type="dxa"/>
          </w:tcPr>
          <w:p w14:paraId="3A080E19" w14:textId="77777777" w:rsidR="003E0E53" w:rsidRPr="003E0E53" w:rsidRDefault="003E0E53" w:rsidP="003E0E53">
            <w:pPr>
              <w:spacing w:before="40" w:after="40" w:line="259" w:lineRule="auto"/>
              <w:rPr>
                <w:i/>
              </w:rPr>
            </w:pPr>
            <w:r w:rsidRPr="003E0E53">
              <w:rPr>
                <w:i/>
              </w:rPr>
              <w:t>Školní matrika</w:t>
            </w:r>
          </w:p>
        </w:tc>
      </w:tr>
      <w:tr w:rsidR="003E0E53" w:rsidRPr="00D07917" w14:paraId="30C643F5" w14:textId="77777777" w:rsidTr="00576643">
        <w:trPr>
          <w:trHeight w:val="20"/>
        </w:trPr>
        <w:tc>
          <w:tcPr>
            <w:tcW w:w="0" w:type="auto"/>
          </w:tcPr>
          <w:p w14:paraId="7EC1FC78" w14:textId="47DB0545" w:rsidR="003E0E53" w:rsidRPr="00D07917" w:rsidRDefault="006A50C5" w:rsidP="003E0E53">
            <w:pPr>
              <w:spacing w:before="40" w:after="40"/>
              <w:jc w:val="center"/>
            </w:pPr>
            <w:r>
              <w:t>2</w:t>
            </w:r>
          </w:p>
        </w:tc>
        <w:tc>
          <w:tcPr>
            <w:tcW w:w="3241" w:type="dxa"/>
            <w:hideMark/>
          </w:tcPr>
          <w:p w14:paraId="72FF7CDB" w14:textId="77777777" w:rsidR="003E0E53" w:rsidRPr="00D07917" w:rsidRDefault="003E0E53" w:rsidP="003E0E53">
            <w:pPr>
              <w:spacing w:before="40" w:after="40" w:line="259" w:lineRule="auto"/>
            </w:pPr>
            <w:r w:rsidRPr="00D07917">
              <w:t>Legislativa</w:t>
            </w:r>
          </w:p>
        </w:tc>
        <w:tc>
          <w:tcPr>
            <w:tcW w:w="5528" w:type="dxa"/>
            <w:hideMark/>
          </w:tcPr>
          <w:p w14:paraId="4E65C1BD" w14:textId="77777777" w:rsidR="003E0E53" w:rsidRPr="003E0E53" w:rsidRDefault="003E0E53" w:rsidP="003E0E53">
            <w:pPr>
              <w:spacing w:before="40" w:after="40" w:line="259" w:lineRule="auto"/>
              <w:rPr>
                <w:i/>
              </w:rPr>
            </w:pPr>
            <w:r w:rsidRPr="003E0E53">
              <w:rPr>
                <w:i/>
              </w:rPr>
              <w:t>§ 28 zák. č. 561/2004 Sb., školský zákon</w:t>
            </w:r>
          </w:p>
        </w:tc>
      </w:tr>
      <w:tr w:rsidR="003E0E53" w:rsidRPr="00D07917" w14:paraId="3F4A8F0B" w14:textId="77777777" w:rsidTr="00576643">
        <w:trPr>
          <w:trHeight w:val="20"/>
        </w:trPr>
        <w:tc>
          <w:tcPr>
            <w:tcW w:w="0" w:type="auto"/>
          </w:tcPr>
          <w:p w14:paraId="4129CEBE" w14:textId="3F43D1D9" w:rsidR="003E0E53" w:rsidRPr="00D07917" w:rsidRDefault="006A50C5" w:rsidP="003E0E53">
            <w:pPr>
              <w:spacing w:before="40" w:after="40"/>
              <w:jc w:val="center"/>
            </w:pPr>
            <w:r>
              <w:t>3</w:t>
            </w:r>
          </w:p>
        </w:tc>
        <w:tc>
          <w:tcPr>
            <w:tcW w:w="3241" w:type="dxa"/>
            <w:hideMark/>
          </w:tcPr>
          <w:p w14:paraId="7BED2676" w14:textId="77777777" w:rsidR="003E0E53" w:rsidRPr="00D07917" w:rsidRDefault="003E0E53" w:rsidP="003E0E53">
            <w:pPr>
              <w:spacing w:before="40" w:after="40" w:line="259" w:lineRule="auto"/>
            </w:pPr>
            <w:r w:rsidRPr="00D07917">
              <w:t xml:space="preserve">Zdroj </w:t>
            </w:r>
            <w:r>
              <w:t>informací</w:t>
            </w:r>
          </w:p>
        </w:tc>
        <w:tc>
          <w:tcPr>
            <w:tcW w:w="5528" w:type="dxa"/>
            <w:hideMark/>
          </w:tcPr>
          <w:p w14:paraId="53E97C18" w14:textId="77777777" w:rsidR="003E0E53" w:rsidRPr="003E0E53" w:rsidRDefault="00752397" w:rsidP="003E0E53">
            <w:pPr>
              <w:spacing w:before="40" w:after="40" w:line="259" w:lineRule="auto"/>
              <w:rPr>
                <w:i/>
              </w:rPr>
            </w:pPr>
            <w:r>
              <w:rPr>
                <w:i/>
              </w:rPr>
              <w:t>Zápisové archy a p</w:t>
            </w:r>
            <w:r w:rsidR="003E0E53" w:rsidRPr="003E0E53">
              <w:rPr>
                <w:i/>
              </w:rPr>
              <w:t>řihlášky žáků ke studiu</w:t>
            </w:r>
          </w:p>
        </w:tc>
      </w:tr>
      <w:tr w:rsidR="005509FB" w:rsidRPr="00D07917" w14:paraId="3A041805" w14:textId="77777777" w:rsidTr="00576643">
        <w:trPr>
          <w:trHeight w:val="20"/>
        </w:trPr>
        <w:tc>
          <w:tcPr>
            <w:tcW w:w="0" w:type="auto"/>
          </w:tcPr>
          <w:p w14:paraId="3657B9D0" w14:textId="56328CA1" w:rsidR="005509FB" w:rsidRDefault="00A43528" w:rsidP="003E0E53">
            <w:pPr>
              <w:spacing w:before="40" w:after="40"/>
              <w:jc w:val="center"/>
            </w:pPr>
            <w:r>
              <w:t>4</w:t>
            </w:r>
          </w:p>
        </w:tc>
        <w:tc>
          <w:tcPr>
            <w:tcW w:w="3241" w:type="dxa"/>
          </w:tcPr>
          <w:p w14:paraId="5E802E90" w14:textId="77777777" w:rsidR="005509FB" w:rsidRPr="00D07917" w:rsidRDefault="005509FB" w:rsidP="003E0E53">
            <w:pPr>
              <w:spacing w:before="40" w:after="40"/>
            </w:pPr>
            <w:r>
              <w:t>Zvláštní kategorie OÚ</w:t>
            </w:r>
          </w:p>
        </w:tc>
        <w:tc>
          <w:tcPr>
            <w:tcW w:w="5528" w:type="dxa"/>
          </w:tcPr>
          <w:p w14:paraId="76872785" w14:textId="77777777" w:rsidR="005509FB" w:rsidRDefault="005509FB" w:rsidP="003E0E53">
            <w:pPr>
              <w:spacing w:before="40" w:after="40"/>
              <w:rPr>
                <w:i/>
              </w:rPr>
            </w:pPr>
            <w:r>
              <w:rPr>
                <w:i/>
              </w:rPr>
              <w:t>Ano, zdravotní stav</w:t>
            </w:r>
          </w:p>
        </w:tc>
      </w:tr>
      <w:tr w:rsidR="003E0E53" w:rsidRPr="00D07917" w14:paraId="0DCD242E" w14:textId="77777777" w:rsidTr="00576643">
        <w:trPr>
          <w:trHeight w:val="20"/>
        </w:trPr>
        <w:tc>
          <w:tcPr>
            <w:tcW w:w="0" w:type="auto"/>
          </w:tcPr>
          <w:p w14:paraId="4A1A57A6" w14:textId="69C3EE43" w:rsidR="003E0E53" w:rsidRPr="00D07917" w:rsidRDefault="00A43528" w:rsidP="003E0E53">
            <w:pPr>
              <w:spacing w:before="40" w:after="40"/>
              <w:jc w:val="center"/>
            </w:pPr>
            <w:r>
              <w:t>5</w:t>
            </w:r>
          </w:p>
        </w:tc>
        <w:tc>
          <w:tcPr>
            <w:tcW w:w="3241" w:type="dxa"/>
            <w:hideMark/>
          </w:tcPr>
          <w:p w14:paraId="6FA1615B" w14:textId="77777777" w:rsidR="003E0E53" w:rsidRPr="00D07917" w:rsidRDefault="003E0E53" w:rsidP="003E0E53">
            <w:pPr>
              <w:spacing w:before="40" w:after="40" w:line="259" w:lineRule="auto"/>
            </w:pPr>
            <w:r w:rsidRPr="00D07917">
              <w:t>Účel zpracování</w:t>
            </w:r>
          </w:p>
        </w:tc>
        <w:tc>
          <w:tcPr>
            <w:tcW w:w="5528" w:type="dxa"/>
            <w:hideMark/>
          </w:tcPr>
          <w:sdt>
            <w:sdtPr>
              <w:rPr>
                <w:i/>
              </w:rPr>
              <w:id w:val="1456148891"/>
              <w:placeholder>
                <w:docPart w:val="317596B41D974C828FCF088595103C9F"/>
              </w:placeholder>
              <w:comboBox>
                <w:listItem w:value="Zvolte položku."/>
                <w:listItem w:displayText="c) plnění právní povinnosti správce" w:value="c) plnění právní povinnosti správce"/>
                <w:listItem w:displayText="a) na základě souhlasu" w:value="a) na základě souhlasu"/>
                <w:listItem w:displayText="b) splnění smlouvy" w:value="b) splnění smlouvy"/>
                <w:listItem w:displayText="d) chrana životně důležitých zájmů subjektu údajů nebo jiné fyzické osoby" w:value="d) chrana životně důležitých zájmů subjektu údajů nebo jiné fyzické osoby"/>
                <w:listItem w:displayText="e) splnění úkolu prováděného ve veřejném zájmu nebo při výkonu veřejné moci" w:value="e) splnění úkolu prováděného ve veřejném zájmu nebo při výkonu veřejné moci"/>
                <w:listItem w:displayText="f) právněný zájem příslušného správce či třetí strany" w:value="f) právněný zájem příslušného správce či třetí strany"/>
              </w:comboBox>
            </w:sdtPr>
            <w:sdtContent>
              <w:p w14:paraId="1D20C909" w14:textId="77777777" w:rsidR="003E0E53" w:rsidRPr="003E0E53" w:rsidRDefault="003E0E53" w:rsidP="003E0E53">
                <w:pPr>
                  <w:spacing w:before="40" w:after="40" w:line="259" w:lineRule="auto"/>
                  <w:rPr>
                    <w:i/>
                  </w:rPr>
                </w:pPr>
                <w:r w:rsidRPr="003E0E53">
                  <w:rPr>
                    <w:i/>
                  </w:rPr>
                  <w:t>c) plnění právní povinnosti správce</w:t>
                </w:r>
              </w:p>
            </w:sdtContent>
          </w:sdt>
        </w:tc>
      </w:tr>
      <w:tr w:rsidR="003E0E53" w:rsidRPr="00D07917" w14:paraId="481F9565" w14:textId="77777777" w:rsidTr="00576643">
        <w:trPr>
          <w:trHeight w:val="20"/>
        </w:trPr>
        <w:tc>
          <w:tcPr>
            <w:tcW w:w="0" w:type="auto"/>
          </w:tcPr>
          <w:p w14:paraId="2CEDB46D" w14:textId="1C74E0A0" w:rsidR="003E0E53" w:rsidRPr="00D07917" w:rsidRDefault="00A43528" w:rsidP="003E0E53">
            <w:pPr>
              <w:spacing w:before="40" w:after="40"/>
              <w:jc w:val="center"/>
            </w:pPr>
            <w:r>
              <w:t>6</w:t>
            </w:r>
          </w:p>
        </w:tc>
        <w:tc>
          <w:tcPr>
            <w:tcW w:w="3241" w:type="dxa"/>
            <w:hideMark/>
          </w:tcPr>
          <w:p w14:paraId="362F7325" w14:textId="77777777" w:rsidR="003E0E53" w:rsidRPr="00D07917" w:rsidRDefault="003E0E53" w:rsidP="003E0E53">
            <w:pPr>
              <w:spacing w:before="40" w:after="40" w:line="259" w:lineRule="auto"/>
            </w:pPr>
            <w:r w:rsidRPr="00D07917">
              <w:t>Doba zpracování – skartace</w:t>
            </w:r>
          </w:p>
        </w:tc>
        <w:tc>
          <w:tcPr>
            <w:tcW w:w="5528" w:type="dxa"/>
            <w:hideMark/>
          </w:tcPr>
          <w:p w14:paraId="55611919" w14:textId="77777777" w:rsidR="003E0E53" w:rsidRPr="003E0E53" w:rsidRDefault="003E0E53" w:rsidP="003E0E53">
            <w:pPr>
              <w:spacing w:before="40" w:after="40" w:line="259" w:lineRule="auto"/>
              <w:rPr>
                <w:i/>
              </w:rPr>
            </w:pPr>
            <w:r w:rsidRPr="003E0E53">
              <w:rPr>
                <w:i/>
              </w:rPr>
              <w:t>do ukončení studia žáka</w:t>
            </w:r>
          </w:p>
          <w:p w14:paraId="090CB8F0" w14:textId="77777777" w:rsidR="003E0E53" w:rsidRPr="003E0E53" w:rsidRDefault="003E0E53" w:rsidP="00752397">
            <w:pPr>
              <w:spacing w:before="40" w:after="40" w:line="259" w:lineRule="auto"/>
              <w:rPr>
                <w:i/>
              </w:rPr>
            </w:pPr>
            <w:r w:rsidRPr="003E0E53">
              <w:rPr>
                <w:i/>
              </w:rPr>
              <w:t xml:space="preserve">následně předání </w:t>
            </w:r>
            <w:r>
              <w:rPr>
                <w:i/>
              </w:rPr>
              <w:t xml:space="preserve">listinné dokumentace </w:t>
            </w:r>
            <w:r w:rsidRPr="003E0E53">
              <w:rPr>
                <w:i/>
              </w:rPr>
              <w:t xml:space="preserve">do spisovny (spis </w:t>
            </w:r>
            <w:r w:rsidRPr="008B4EB2">
              <w:rPr>
                <w:b/>
                <w:i/>
              </w:rPr>
              <w:t xml:space="preserve">zn. </w:t>
            </w:r>
            <w:r w:rsidR="00E90170">
              <w:rPr>
                <w:b/>
                <w:i/>
              </w:rPr>
              <w:t>4.1.7.  A/45</w:t>
            </w:r>
          </w:p>
        </w:tc>
      </w:tr>
      <w:tr w:rsidR="003E0E53" w:rsidRPr="00D07917" w14:paraId="622C84E3" w14:textId="77777777" w:rsidTr="00576643">
        <w:trPr>
          <w:trHeight w:val="20"/>
        </w:trPr>
        <w:tc>
          <w:tcPr>
            <w:tcW w:w="0" w:type="auto"/>
          </w:tcPr>
          <w:p w14:paraId="7EB32518" w14:textId="2D67BAAB" w:rsidR="003E0E53" w:rsidRPr="00D07917" w:rsidRDefault="00A43528" w:rsidP="003E0E53">
            <w:pPr>
              <w:spacing w:before="40" w:after="40"/>
              <w:jc w:val="center"/>
            </w:pPr>
            <w:r>
              <w:t>7</w:t>
            </w:r>
          </w:p>
        </w:tc>
        <w:tc>
          <w:tcPr>
            <w:tcW w:w="3241" w:type="dxa"/>
            <w:hideMark/>
          </w:tcPr>
          <w:p w14:paraId="39A30F04" w14:textId="77777777" w:rsidR="003E0E53" w:rsidRPr="00D07917" w:rsidRDefault="003E0E53" w:rsidP="003E0E53">
            <w:pPr>
              <w:spacing w:before="40" w:after="40" w:line="259" w:lineRule="auto"/>
            </w:pPr>
            <w:r w:rsidRPr="00D07917">
              <w:t>Kategorie osobních údajů</w:t>
            </w:r>
          </w:p>
        </w:tc>
        <w:tc>
          <w:tcPr>
            <w:tcW w:w="5528" w:type="dxa"/>
            <w:hideMark/>
          </w:tcPr>
          <w:p w14:paraId="3F83EBB0" w14:textId="77777777" w:rsidR="00067AEF" w:rsidRPr="00067AEF" w:rsidRDefault="00067AEF" w:rsidP="00067AEF">
            <w:pPr>
              <w:spacing w:before="40" w:after="40"/>
              <w:rPr>
                <w:i/>
              </w:rPr>
            </w:pPr>
            <w:r>
              <w:rPr>
                <w:i/>
              </w:rPr>
              <w:t xml:space="preserve">jméno a příjmení, rodné číslo, </w:t>
            </w:r>
            <w:r w:rsidRPr="00067AEF">
              <w:rPr>
                <w:i/>
              </w:rPr>
              <w:t>datum narození, státní občanství, místo narození a místo trvalého pobytu,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42F5939B" w14:textId="77777777" w:rsidR="003E0E53" w:rsidRPr="003E0E53" w:rsidRDefault="00067AEF" w:rsidP="00067AEF">
            <w:pPr>
              <w:spacing w:before="40" w:after="40" w:line="259" w:lineRule="auto"/>
              <w:rPr>
                <w:i/>
              </w:rPr>
            </w:pPr>
            <w:r w:rsidRPr="00067AEF">
              <w:rPr>
                <w:i/>
              </w:rPr>
              <w:t xml:space="preserve">jméno a příjmení zákonného </w:t>
            </w:r>
            <w:r>
              <w:rPr>
                <w:i/>
              </w:rPr>
              <w:t xml:space="preserve">zástupce, místo trvalého pobytu, </w:t>
            </w:r>
            <w:r w:rsidRPr="00067AEF">
              <w:rPr>
                <w:i/>
              </w:rPr>
              <w:t>adresu pro doručování písemností, telefonické spojení</w:t>
            </w:r>
            <w:r>
              <w:rPr>
                <w:i/>
              </w:rPr>
              <w:t xml:space="preserve">, </w:t>
            </w:r>
            <w:r w:rsidR="00752397">
              <w:rPr>
                <w:i/>
              </w:rPr>
              <w:t>zdravotní pojišťovna</w:t>
            </w:r>
            <w:r w:rsidR="00F57237">
              <w:rPr>
                <w:i/>
              </w:rPr>
              <w:t xml:space="preserve">, </w:t>
            </w:r>
            <w:r w:rsidR="000901FD">
              <w:rPr>
                <w:i/>
              </w:rPr>
              <w:t xml:space="preserve">datová schránka, </w:t>
            </w:r>
            <w:r w:rsidR="00F57237">
              <w:rPr>
                <w:i/>
              </w:rPr>
              <w:t>email rodičů</w:t>
            </w:r>
          </w:p>
        </w:tc>
      </w:tr>
      <w:tr w:rsidR="00A775FC" w:rsidRPr="00D07917" w14:paraId="119E80B2" w14:textId="77777777" w:rsidTr="00576643">
        <w:trPr>
          <w:trHeight w:val="20"/>
        </w:trPr>
        <w:tc>
          <w:tcPr>
            <w:tcW w:w="0" w:type="auto"/>
          </w:tcPr>
          <w:p w14:paraId="60F2E1AA" w14:textId="29DCE7FB" w:rsidR="00A775FC" w:rsidRDefault="00A43528" w:rsidP="003E0E53">
            <w:pPr>
              <w:spacing w:before="40" w:after="40"/>
              <w:jc w:val="center"/>
            </w:pPr>
            <w:r>
              <w:t>8</w:t>
            </w:r>
          </w:p>
        </w:tc>
        <w:tc>
          <w:tcPr>
            <w:tcW w:w="3241" w:type="dxa"/>
          </w:tcPr>
          <w:p w14:paraId="60C8117F" w14:textId="77777777" w:rsidR="00A775FC" w:rsidRPr="00D07917" w:rsidRDefault="00A775FC" w:rsidP="003E0E53">
            <w:pPr>
              <w:spacing w:before="40" w:after="40"/>
            </w:pPr>
            <w:r>
              <w:t>Kategorie subjektu údajů</w:t>
            </w:r>
          </w:p>
        </w:tc>
        <w:tc>
          <w:tcPr>
            <w:tcW w:w="5528" w:type="dxa"/>
          </w:tcPr>
          <w:p w14:paraId="76540DB3" w14:textId="77777777" w:rsidR="00A775FC" w:rsidRPr="003E0E53" w:rsidRDefault="00067AEF" w:rsidP="003E0E53">
            <w:pPr>
              <w:spacing w:before="40" w:after="40"/>
              <w:rPr>
                <w:i/>
              </w:rPr>
            </w:pPr>
            <w:r>
              <w:rPr>
                <w:i/>
              </w:rPr>
              <w:t>Žáci ZŠ a zákonní zástupci žáků ZŠ</w:t>
            </w:r>
          </w:p>
        </w:tc>
      </w:tr>
      <w:tr w:rsidR="003E0E53" w:rsidRPr="00D07917" w14:paraId="009B493F" w14:textId="77777777" w:rsidTr="00576643">
        <w:trPr>
          <w:trHeight w:val="20"/>
        </w:trPr>
        <w:tc>
          <w:tcPr>
            <w:tcW w:w="0" w:type="auto"/>
          </w:tcPr>
          <w:p w14:paraId="08BBD91A" w14:textId="7442FB01" w:rsidR="003E0E53" w:rsidRPr="00D07917" w:rsidRDefault="00A43528" w:rsidP="003E0E53">
            <w:pPr>
              <w:spacing w:before="40" w:after="40"/>
              <w:jc w:val="center"/>
            </w:pPr>
            <w:r>
              <w:t>9</w:t>
            </w:r>
          </w:p>
        </w:tc>
        <w:tc>
          <w:tcPr>
            <w:tcW w:w="3241" w:type="dxa"/>
            <w:hideMark/>
          </w:tcPr>
          <w:p w14:paraId="298462E9" w14:textId="77777777" w:rsidR="003E0E53" w:rsidRPr="00D07917" w:rsidRDefault="003E0E53" w:rsidP="003E0E53">
            <w:pPr>
              <w:spacing w:before="40" w:after="40" w:line="259" w:lineRule="auto"/>
            </w:pPr>
            <w:r w:rsidRPr="00D07917">
              <w:t>Kategorie příjemců</w:t>
            </w:r>
          </w:p>
        </w:tc>
        <w:tc>
          <w:tcPr>
            <w:tcW w:w="5528" w:type="dxa"/>
            <w:hideMark/>
          </w:tcPr>
          <w:p w14:paraId="56D33B6B" w14:textId="77777777" w:rsidR="003E0E53" w:rsidRPr="003E0E53" w:rsidRDefault="003E0E53" w:rsidP="003E0E53">
            <w:pPr>
              <w:spacing w:before="40" w:after="40" w:line="259" w:lineRule="auto"/>
              <w:rPr>
                <w:i/>
              </w:rPr>
            </w:pPr>
            <w:r w:rsidRPr="003E0E53">
              <w:rPr>
                <w:i/>
              </w:rPr>
              <w:t>Osobní údaje nejsou dále předávány jinému příjemci</w:t>
            </w:r>
            <w:r w:rsidR="00752397">
              <w:rPr>
                <w:i/>
              </w:rPr>
              <w:t>, pouze při přestupu na jinou ZŠ datovou schránkou na příslušnou ZŠ</w:t>
            </w:r>
          </w:p>
        </w:tc>
      </w:tr>
    </w:tbl>
    <w:p w14:paraId="045D4A75" w14:textId="77777777" w:rsidR="00576643" w:rsidRDefault="00576643">
      <w:pPr>
        <w:rPr>
          <w:b/>
          <w:sz w:val="18"/>
        </w:rPr>
      </w:pPr>
    </w:p>
    <w:p w14:paraId="09FE118C" w14:textId="77777777" w:rsidR="00C957DF" w:rsidRDefault="00C957DF" w:rsidP="00C957DF">
      <w:pPr>
        <w:pStyle w:val="Default"/>
        <w:rPr>
          <w:color w:val="auto"/>
        </w:rPr>
      </w:pPr>
      <w:r>
        <w:rPr>
          <w:sz w:val="18"/>
        </w:rPr>
        <w:br w:type="column"/>
      </w:r>
    </w:p>
    <w:p w14:paraId="72F3CD52" w14:textId="77777777" w:rsidR="003E0E53" w:rsidRPr="00376283" w:rsidRDefault="00C957DF" w:rsidP="00376283">
      <w:pPr>
        <w:pStyle w:val="Default"/>
        <w:jc w:val="both"/>
        <w:rPr>
          <w:sz w:val="20"/>
          <w:szCs w:val="20"/>
        </w:rPr>
      </w:pPr>
      <w:r w:rsidRPr="00376283">
        <w:rPr>
          <w:sz w:val="23"/>
          <w:szCs w:val="23"/>
        </w:rPr>
        <w:t>škola je oprávněna zpracovávat osobní údaje týkající se poskytnutých podpůrných opatření dle § 16 školského zákona, a to výslovně dle § 28 odst. 2 písm. f) téhož zákona. V případě, že údaje o poskytnutém podpůrném opatření konkrétnímu žákovi nebo studentovi bude</w:t>
      </w:r>
      <w:r w:rsidR="00376283">
        <w:rPr>
          <w:sz w:val="23"/>
          <w:szCs w:val="23"/>
        </w:rPr>
        <w:t xml:space="preserve"> chtít škola zpracovávat dále (</w:t>
      </w:r>
      <w:r w:rsidRPr="00376283">
        <w:rPr>
          <w:sz w:val="23"/>
          <w:szCs w:val="23"/>
        </w:rPr>
        <w:t>evidovat jinde než</w:t>
      </w:r>
      <w:r w:rsidR="00376283" w:rsidRPr="00376283">
        <w:rPr>
          <w:sz w:val="23"/>
          <w:szCs w:val="23"/>
        </w:rPr>
        <w:t xml:space="preserve"> v</w:t>
      </w:r>
      <w:r w:rsidR="00376283">
        <w:rPr>
          <w:sz w:val="23"/>
          <w:szCs w:val="23"/>
        </w:rPr>
        <w:t xml:space="preserve"> dokumentaci </w:t>
      </w:r>
      <w:r w:rsidRPr="00376283">
        <w:rPr>
          <w:color w:val="auto"/>
          <w:sz w:val="23"/>
          <w:szCs w:val="23"/>
        </w:rPr>
        <w:t>školy</w:t>
      </w:r>
      <w:r w:rsidR="00376283">
        <w:rPr>
          <w:color w:val="auto"/>
          <w:sz w:val="23"/>
          <w:szCs w:val="23"/>
        </w:rPr>
        <w:t>)</w:t>
      </w:r>
      <w:r w:rsidRPr="00376283">
        <w:rPr>
          <w:color w:val="auto"/>
          <w:sz w:val="23"/>
          <w:szCs w:val="23"/>
        </w:rPr>
        <w:t>,</w:t>
      </w:r>
      <w:r w:rsidR="00376283">
        <w:rPr>
          <w:color w:val="auto"/>
          <w:sz w:val="23"/>
          <w:szCs w:val="23"/>
        </w:rPr>
        <w:t xml:space="preserve"> tzn.</w:t>
      </w:r>
      <w:r w:rsidRPr="00376283">
        <w:rPr>
          <w:color w:val="auto"/>
          <w:sz w:val="23"/>
          <w:szCs w:val="23"/>
        </w:rPr>
        <w:t xml:space="preserve"> poskytnout tyto osobní údaje třetí osobě (např. zřizovateli pro účely zanesení do jeho informačních systémů, poskytovatelům doučovacích kurzů nebo prodejcům speciálních školních pomůcek apod.) musí si škola za tímto účelem obstarat předchozí souhlas žáka, studenta nebo zákonného zástupce.</w:t>
      </w:r>
    </w:p>
    <w:sectPr w:rsidR="003E0E53" w:rsidRPr="00376283" w:rsidSect="00F67B48">
      <w:headerReference w:type="default" r:id="rId6"/>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CD33" w14:textId="77777777" w:rsidR="00F67B48" w:rsidRDefault="00F67B48" w:rsidP="00576643">
      <w:pPr>
        <w:spacing w:after="0" w:line="240" w:lineRule="auto"/>
      </w:pPr>
      <w:r>
        <w:separator/>
      </w:r>
    </w:p>
  </w:endnote>
  <w:endnote w:type="continuationSeparator" w:id="0">
    <w:p w14:paraId="1DA9B288" w14:textId="77777777" w:rsidR="00F67B48" w:rsidRDefault="00F67B48" w:rsidP="0057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BAB8" w14:textId="77777777" w:rsidR="00F67B48" w:rsidRDefault="00F67B48" w:rsidP="00576643">
      <w:pPr>
        <w:spacing w:after="0" w:line="240" w:lineRule="auto"/>
      </w:pPr>
      <w:r>
        <w:separator/>
      </w:r>
    </w:p>
  </w:footnote>
  <w:footnote w:type="continuationSeparator" w:id="0">
    <w:p w14:paraId="26D83C8E" w14:textId="77777777" w:rsidR="00F67B48" w:rsidRDefault="00F67B48" w:rsidP="0057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07AA" w14:textId="77777777" w:rsidR="00067AEF" w:rsidRDefault="00067AEF">
    <w:pPr>
      <w:pStyle w:val="Zhlav"/>
    </w:pPr>
    <w:r>
      <w:rPr>
        <w:b/>
        <w:sz w:val="72"/>
      </w:rPr>
      <w:t>Školní matrika</w:t>
    </w:r>
    <w:r>
      <w:ptab w:relativeTo="margin" w:alignment="right" w:leader="none"/>
    </w:r>
    <w:r w:rsidRPr="00067AEF">
      <w:rPr>
        <w:b/>
        <w:sz w:val="7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17"/>
    <w:rsid w:val="00061666"/>
    <w:rsid w:val="00067AEF"/>
    <w:rsid w:val="000901FD"/>
    <w:rsid w:val="000A77F5"/>
    <w:rsid w:val="00107EDE"/>
    <w:rsid w:val="001126EC"/>
    <w:rsid w:val="001C69C2"/>
    <w:rsid w:val="001F1E54"/>
    <w:rsid w:val="00284CF1"/>
    <w:rsid w:val="002B7849"/>
    <w:rsid w:val="002D53A0"/>
    <w:rsid w:val="00331890"/>
    <w:rsid w:val="00376283"/>
    <w:rsid w:val="003D69E4"/>
    <w:rsid w:val="003E0E53"/>
    <w:rsid w:val="00473D32"/>
    <w:rsid w:val="005509FB"/>
    <w:rsid w:val="00576643"/>
    <w:rsid w:val="005B6E9F"/>
    <w:rsid w:val="005D0C8F"/>
    <w:rsid w:val="00665544"/>
    <w:rsid w:val="00673771"/>
    <w:rsid w:val="00680F1F"/>
    <w:rsid w:val="006A50C5"/>
    <w:rsid w:val="00752397"/>
    <w:rsid w:val="007957C0"/>
    <w:rsid w:val="008B4EB2"/>
    <w:rsid w:val="00A11042"/>
    <w:rsid w:val="00A43528"/>
    <w:rsid w:val="00A775FC"/>
    <w:rsid w:val="00A8442B"/>
    <w:rsid w:val="00A93ABA"/>
    <w:rsid w:val="00AF0E92"/>
    <w:rsid w:val="00B53725"/>
    <w:rsid w:val="00B8665F"/>
    <w:rsid w:val="00B97472"/>
    <w:rsid w:val="00C17822"/>
    <w:rsid w:val="00C62631"/>
    <w:rsid w:val="00C957DF"/>
    <w:rsid w:val="00CB1131"/>
    <w:rsid w:val="00D07917"/>
    <w:rsid w:val="00D24E88"/>
    <w:rsid w:val="00DB49AE"/>
    <w:rsid w:val="00DE7D0A"/>
    <w:rsid w:val="00E50F2F"/>
    <w:rsid w:val="00E90170"/>
    <w:rsid w:val="00EF56E1"/>
    <w:rsid w:val="00F52A75"/>
    <w:rsid w:val="00F562E0"/>
    <w:rsid w:val="00F57237"/>
    <w:rsid w:val="00F60527"/>
    <w:rsid w:val="00F67B48"/>
    <w:rsid w:val="00FD4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7316"/>
  <w15:docId w15:val="{4B029492-2619-4CCD-BC32-8A8BC223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0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80F1F"/>
    <w:rPr>
      <w:color w:val="808080"/>
    </w:rPr>
  </w:style>
  <w:style w:type="paragraph" w:styleId="Zhlav">
    <w:name w:val="header"/>
    <w:basedOn w:val="Normln"/>
    <w:link w:val="ZhlavChar"/>
    <w:uiPriority w:val="99"/>
    <w:unhideWhenUsed/>
    <w:rsid w:val="005766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6643"/>
  </w:style>
  <w:style w:type="paragraph" w:styleId="Zpat">
    <w:name w:val="footer"/>
    <w:basedOn w:val="Normln"/>
    <w:link w:val="ZpatChar"/>
    <w:uiPriority w:val="99"/>
    <w:unhideWhenUsed/>
    <w:rsid w:val="00576643"/>
    <w:pPr>
      <w:tabs>
        <w:tab w:val="center" w:pos="4536"/>
        <w:tab w:val="right" w:pos="9072"/>
      </w:tabs>
      <w:spacing w:after="0" w:line="240" w:lineRule="auto"/>
    </w:pPr>
  </w:style>
  <w:style w:type="character" w:customStyle="1" w:styleId="ZpatChar">
    <w:name w:val="Zápatí Char"/>
    <w:basedOn w:val="Standardnpsmoodstavce"/>
    <w:link w:val="Zpat"/>
    <w:uiPriority w:val="99"/>
    <w:rsid w:val="00576643"/>
  </w:style>
  <w:style w:type="paragraph" w:customStyle="1" w:styleId="Default">
    <w:name w:val="Default"/>
    <w:rsid w:val="00C957DF"/>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D24E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4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696">
      <w:bodyDiv w:val="1"/>
      <w:marLeft w:val="0"/>
      <w:marRight w:val="0"/>
      <w:marTop w:val="0"/>
      <w:marBottom w:val="0"/>
      <w:divBdr>
        <w:top w:val="none" w:sz="0" w:space="0" w:color="auto"/>
        <w:left w:val="none" w:sz="0" w:space="0" w:color="auto"/>
        <w:bottom w:val="none" w:sz="0" w:space="0" w:color="auto"/>
        <w:right w:val="none" w:sz="0" w:space="0" w:color="auto"/>
      </w:divBdr>
    </w:div>
    <w:div w:id="1704859729">
      <w:bodyDiv w:val="1"/>
      <w:marLeft w:val="0"/>
      <w:marRight w:val="0"/>
      <w:marTop w:val="0"/>
      <w:marBottom w:val="0"/>
      <w:divBdr>
        <w:top w:val="none" w:sz="0" w:space="0" w:color="auto"/>
        <w:left w:val="none" w:sz="0" w:space="0" w:color="auto"/>
        <w:bottom w:val="none" w:sz="0" w:space="0" w:color="auto"/>
        <w:right w:val="none" w:sz="0" w:space="0" w:color="auto"/>
      </w:divBdr>
    </w:div>
    <w:div w:id="19348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7596B41D974C828FCF088595103C9F"/>
        <w:category>
          <w:name w:val="Obecné"/>
          <w:gallery w:val="placeholder"/>
        </w:category>
        <w:types>
          <w:type w:val="bbPlcHdr"/>
        </w:types>
        <w:behaviors>
          <w:behavior w:val="content"/>
        </w:behaviors>
        <w:guid w:val="{71D291EC-7DB1-49B6-8066-05C4894A1E4F}"/>
      </w:docPartPr>
      <w:docPartBody>
        <w:p w:rsidR="00852D49" w:rsidRDefault="00CA5E2A" w:rsidP="00CA5E2A">
          <w:pPr>
            <w:pStyle w:val="317596B41D974C828FCF088595103C9F"/>
          </w:pPr>
          <w:r w:rsidRPr="00855E3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E2A"/>
    <w:rsid w:val="00023703"/>
    <w:rsid w:val="00026AFB"/>
    <w:rsid w:val="000D05EE"/>
    <w:rsid w:val="00247FE6"/>
    <w:rsid w:val="0029371D"/>
    <w:rsid w:val="00315765"/>
    <w:rsid w:val="00380685"/>
    <w:rsid w:val="00397BAB"/>
    <w:rsid w:val="00536E56"/>
    <w:rsid w:val="006A37E8"/>
    <w:rsid w:val="00790230"/>
    <w:rsid w:val="00852D49"/>
    <w:rsid w:val="008744C5"/>
    <w:rsid w:val="00983DEE"/>
    <w:rsid w:val="009877A8"/>
    <w:rsid w:val="00CA5E2A"/>
    <w:rsid w:val="00CB0EAA"/>
    <w:rsid w:val="00CF0B5D"/>
    <w:rsid w:val="00D03FB3"/>
    <w:rsid w:val="00E26D21"/>
    <w:rsid w:val="00E51D75"/>
    <w:rsid w:val="00F17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A5E2A"/>
    <w:rPr>
      <w:color w:val="808080"/>
    </w:rPr>
  </w:style>
  <w:style w:type="paragraph" w:customStyle="1" w:styleId="317596B41D974C828FCF088595103C9F">
    <w:name w:val="317596B41D974C828FCF088595103C9F"/>
    <w:rsid w:val="00CA5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1549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MMK</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Jarema Jiří</dc:creator>
  <cp:lastModifiedBy>Patrik Kadlec</cp:lastModifiedBy>
  <cp:revision>6</cp:revision>
  <dcterms:created xsi:type="dcterms:W3CDTF">2023-09-26T09:10:00Z</dcterms:created>
  <dcterms:modified xsi:type="dcterms:W3CDTF">2024-03-02T17:09:00Z</dcterms:modified>
</cp:coreProperties>
</file>